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B2" w:rsidRDefault="00720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240" w:lineRule="auto"/>
        <w:ind w:left="1" w:hanging="3"/>
        <w:jc w:val="center"/>
        <w:rPr>
          <w:rFonts w:ascii="Arial" w:eastAsia="Arial" w:hAnsi="Arial" w:cs="Arial"/>
          <w:color w:val="00000A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A"/>
          <w:sz w:val="28"/>
          <w:szCs w:val="28"/>
        </w:rPr>
        <w:t>ISTITUTO COMPRENSIVO “F.LLI ROSSELLI” - ARTOGNE (BS)</w:t>
      </w:r>
    </w:p>
    <w:p w:rsidR="00001EB2" w:rsidRDefault="00720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1" w:hanging="3"/>
        <w:jc w:val="center"/>
        <w:rPr>
          <w:rFonts w:ascii="Arial" w:eastAsia="Arial" w:hAnsi="Arial" w:cs="Arial"/>
          <w:color w:val="FF6600"/>
          <w:sz w:val="28"/>
          <w:szCs w:val="28"/>
        </w:rPr>
      </w:pPr>
      <w:r>
        <w:rPr>
          <w:rFonts w:ascii="Arial" w:eastAsia="Arial" w:hAnsi="Arial" w:cs="Arial"/>
          <w:b/>
          <w:noProof/>
          <w:color w:val="FF6600"/>
          <w:sz w:val="28"/>
          <w:szCs w:val="28"/>
        </w:rPr>
        <w:drawing>
          <wp:inline distT="0" distB="0" distL="114300" distR="114300">
            <wp:extent cx="675640" cy="552450"/>
            <wp:effectExtent l="0" t="0" r="0" b="0"/>
            <wp:docPr id="10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1EB2" w:rsidRDefault="00720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SCUOLA SECONDARIA DI PRIMO GRADO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194350</wp:posOffset>
                </wp:positionH>
                <wp:positionV relativeFrom="paragraph">
                  <wp:posOffset>56888</wp:posOffset>
                </wp:positionV>
                <wp:extent cx="6418905" cy="647700"/>
                <wp:effectExtent l="0" t="0" r="0" b="0"/>
                <wp:wrapNone/>
                <wp:docPr id="1033" name="Rettangolo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2050" y="3559973"/>
                          <a:ext cx="47879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1EB2" w:rsidRDefault="007200B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PIANO DI LAVORO ANNUALE - Classe </w:t>
                            </w:r>
                          </w:p>
                          <w:p w:rsidR="00001EB2" w:rsidRDefault="007200B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Anno scolastico 20</w:t>
                            </w:r>
                            <w:r w:rsidR="006057C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/2</w:t>
                            </w:r>
                            <w:r w:rsidR="006057C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0__</w:t>
                            </w:r>
                          </w:p>
                          <w:p w:rsidR="00001EB2" w:rsidRDefault="00001EB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33" o:spid="_x0000_s1026" style="position:absolute;margin-left:15.3pt;margin-top:4.5pt;width:505.45pt;height:5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01EB2" w:rsidRDefault="007200B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PIANO DI LAVORO ANNUALE - Classe </w:t>
                      </w:r>
                    </w:p>
                    <w:p w:rsidR="00001EB2" w:rsidRDefault="007200B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Anno scolastico 20</w:t>
                      </w:r>
                      <w:r w:rsidR="006057CA">
                        <w:rPr>
                          <w:rFonts w:ascii="Arial" w:eastAsia="Arial" w:hAnsi="Arial" w:cs="Arial"/>
                          <w:color w:val="000000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/2</w:t>
                      </w:r>
                      <w:r w:rsidR="006057CA">
                        <w:rPr>
                          <w:rFonts w:ascii="Arial" w:eastAsia="Arial" w:hAnsi="Arial" w:cs="Arial"/>
                          <w:color w:val="000000"/>
                        </w:rPr>
                        <w:t>0__</w:t>
                      </w:r>
                    </w:p>
                    <w:p w:rsidR="00001EB2" w:rsidRDefault="00001EB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001EB2" w:rsidRDefault="00001E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ANALISI DELLA SITUAZIONE INIZIALE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d"/>
        <w:tblW w:w="10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7350"/>
      </w:tblGrid>
      <w:tr w:rsidR="00001EB2">
        <w:tc>
          <w:tcPr>
            <w:tcW w:w="2805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Composizione</w:t>
            </w:r>
          </w:p>
        </w:tc>
        <w:tc>
          <w:tcPr>
            <w:tcW w:w="7350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Alunni: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Maschi: 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Femmine: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Diversamente abili: 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Neoarrivati: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DSA: 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Ripetenti:  </w:t>
            </w:r>
          </w:p>
        </w:tc>
      </w:tr>
      <w:tr w:rsidR="00001EB2">
        <w:tc>
          <w:tcPr>
            <w:tcW w:w="2805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Provenienza</w:t>
            </w:r>
          </w:p>
        </w:tc>
        <w:tc>
          <w:tcPr>
            <w:tcW w:w="7350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Gli alunni provengono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01EB2">
        <w:tc>
          <w:tcPr>
            <w:tcW w:w="2805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Inserimento (cl. prime o nuovi inserimenti)</w:t>
            </w:r>
          </w:p>
        </w:tc>
        <w:tc>
          <w:tcPr>
            <w:tcW w:w="735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01EB2">
        <w:tc>
          <w:tcPr>
            <w:tcW w:w="2805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Socializzazione</w:t>
            </w:r>
          </w:p>
        </w:tc>
        <w:tc>
          <w:tcPr>
            <w:tcW w:w="735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01EB2">
        <w:tc>
          <w:tcPr>
            <w:tcW w:w="2805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Partecipazione</w:t>
            </w:r>
          </w:p>
        </w:tc>
        <w:tc>
          <w:tcPr>
            <w:tcW w:w="735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01EB2">
        <w:tc>
          <w:tcPr>
            <w:tcW w:w="2805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Impegno</w:t>
            </w:r>
          </w:p>
        </w:tc>
        <w:tc>
          <w:tcPr>
            <w:tcW w:w="735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001EB2">
        <w:tc>
          <w:tcPr>
            <w:tcW w:w="2805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Autocontrollo</w:t>
            </w:r>
          </w:p>
        </w:tc>
        <w:tc>
          <w:tcPr>
            <w:tcW w:w="735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01EB2">
        <w:tc>
          <w:tcPr>
            <w:tcW w:w="2805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Gestione dei materiali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5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</w:tbl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Livello di partenza:</w:t>
      </w: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sulla base delle prime informazioni ricevute dalle insegnanti della scuola primaria, delle osservazioni sistematiche, delle prove d’ingresso e delle prime verifiche si individuano le seguenti fasce di livello: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e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6060"/>
      </w:tblGrid>
      <w:tr w:rsidR="00001EB2">
        <w:tc>
          <w:tcPr>
            <w:tcW w:w="4215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Alunni con una preparazione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 base completa e sicura (9-10)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01EB2">
        <w:tc>
          <w:tcPr>
            <w:tcW w:w="4215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Alunni con una buona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preparazione di base (8)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01EB2">
        <w:tc>
          <w:tcPr>
            <w:tcW w:w="4215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Alunni con una discreta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preparazione di base (7)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01EB2">
        <w:tc>
          <w:tcPr>
            <w:tcW w:w="4215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Alunni con un’accettabile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preparazione di base (6-7)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01EB2">
        <w:tc>
          <w:tcPr>
            <w:tcW w:w="4215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Alunni con una preparazione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 base frammentaria e/o lacunosa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nella disciplina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(˂ 6)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2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Non vi sono ancora sufficienti elementi di valutazione per collocare nelle fasce di livello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(per NAI o nuovi inserimenti)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both"/>
        <w:rPr>
          <w:rFonts w:ascii="Arial" w:eastAsia="Arial" w:hAnsi="Arial" w:cs="Arial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smallCaps/>
          <w:color w:val="000000"/>
          <w:u w:val="single"/>
        </w:rPr>
        <w:t>STRATEGIE PER L’INDIVIDUALIZZAZIONE DEI PERCORSI RISPETTO AI BISOGNI EDUCATIVI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f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4"/>
        <w:gridCol w:w="5010"/>
      </w:tblGrid>
      <w:tr w:rsidR="00001EB2">
        <w:tc>
          <w:tcPr>
            <w:tcW w:w="5304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 gli alunni che mostrano particolari capacità, interessi, curiosità ed autonomia (primo gruppo del livello di partenza)</w:t>
            </w:r>
          </w:p>
        </w:tc>
        <w:tc>
          <w:tcPr>
            <w:tcW w:w="5010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Letture e ricerche personali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Attività disciplinari di arricchimento e approfondimento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Funzione di tutor per compagni con fragilità</w:t>
            </w:r>
          </w:p>
        </w:tc>
      </w:tr>
      <w:tr w:rsidR="00001EB2">
        <w:tc>
          <w:tcPr>
            <w:tcW w:w="5304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Per gli alunni stranieri con difficoltà di lingua 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e/o provenienti da un altro contesto cultu</w:t>
            </w:r>
            <w:r>
              <w:rPr>
                <w:rFonts w:ascii="Arial" w:eastAsia="Arial" w:hAnsi="Arial" w:cs="Arial"/>
              </w:rPr>
              <w:t>rale</w:t>
            </w:r>
          </w:p>
        </w:tc>
        <w:tc>
          <w:tcPr>
            <w:tcW w:w="5010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22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Corsi di alfabetizzazione di 1° e 2° livello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22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Piano educativo personalizzato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227" w:hanging="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Contatti con la famiglia</w:t>
            </w:r>
          </w:p>
        </w:tc>
      </w:tr>
      <w:tr w:rsidR="00001EB2">
        <w:tc>
          <w:tcPr>
            <w:tcW w:w="5304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  gli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alunni con Disturbi Specifici di Apprendimento 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0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Piano didattico personalizzato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Contatti frequenti con la famiglia</w:t>
            </w:r>
          </w:p>
        </w:tc>
      </w:tr>
      <w:tr w:rsidR="00001EB2">
        <w:tc>
          <w:tcPr>
            <w:tcW w:w="5304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6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 gli alunni con difficoltà di apprendimento e/o di comportamento e di relazione (quarto gruppo livello di partenza)</w:t>
            </w:r>
          </w:p>
        </w:tc>
        <w:tc>
          <w:tcPr>
            <w:tcW w:w="5010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Contatti frequenti con la famiglia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Servizio di consulenza psicopedagogica (sportello scolastico)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Attività di laboratorio sulle relazioni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Attività mirate di classe e/o di piccolo gruppo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Collaborazione tra compagni</w:t>
            </w: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Attività di recupero disciplinare </w:t>
            </w:r>
          </w:p>
        </w:tc>
      </w:tr>
    </w:tbl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62" w:hanging="2"/>
        <w:jc w:val="both"/>
        <w:rPr>
          <w:rFonts w:ascii="Arial" w:eastAsia="Arial" w:hAnsi="Arial" w:cs="Arial"/>
          <w:color w:val="000000"/>
          <w:u w:val="single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62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smallCaps/>
          <w:color w:val="000000"/>
          <w:u w:val="single"/>
        </w:rPr>
        <w:t xml:space="preserve">OBIETTIVI FORMATIVI 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0"/>
        <w:tblW w:w="102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3"/>
      </w:tblGrid>
      <w:tr w:rsidR="00001EB2">
        <w:tc>
          <w:tcPr>
            <w:tcW w:w="10233" w:type="dxa"/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Convivenza civile</w:t>
            </w:r>
          </w:p>
        </w:tc>
      </w:tr>
      <w:tr w:rsidR="00001EB2">
        <w:tc>
          <w:tcPr>
            <w:tcW w:w="10233" w:type="dxa"/>
          </w:tcPr>
          <w:p w:rsidR="00001EB2" w:rsidRDefault="007200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Essere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consapevole di avere dei diritti, ma anche dei doveri (patto di corresponsabilità)</w:t>
            </w:r>
          </w:p>
          <w:p w:rsidR="00001EB2" w:rsidRDefault="007200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Imparare a controllare la propria emotività e/o vivacità </w:t>
            </w:r>
          </w:p>
          <w:p w:rsidR="00001EB2" w:rsidRDefault="007200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Intervenire in modo corretto e pertinente</w:t>
            </w:r>
          </w:p>
          <w:p w:rsidR="00001EB2" w:rsidRDefault="007200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Rispettare le opinioni altrui anche 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diverse dalle proprie</w:t>
            </w:r>
          </w:p>
          <w:p w:rsidR="00001EB2" w:rsidRDefault="007200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Partecipare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positivamente al lavoro comune </w:t>
            </w:r>
          </w:p>
          <w:p w:rsidR="00001EB2" w:rsidRDefault="007200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Assumere atteggiamenti di solidarietà ed amicizia </w:t>
            </w:r>
          </w:p>
          <w:p w:rsidR="00001EB2" w:rsidRDefault="007200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Adottare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comportamenti adeguati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salvaguardare la sicurezza propria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altrui a casa, a scuola, per strada e negli ambienti pubblici</w:t>
            </w:r>
          </w:p>
        </w:tc>
      </w:tr>
    </w:tbl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f1"/>
        <w:tblW w:w="102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33"/>
        <w:gridCol w:w="500"/>
      </w:tblGrid>
      <w:tr w:rsidR="00001EB2">
        <w:tc>
          <w:tcPr>
            <w:tcW w:w="10233" w:type="dxa"/>
            <w:gridSpan w:val="2"/>
            <w:tcBorders>
              <w:top w:val="single" w:sz="4" w:space="0" w:color="000000"/>
              <w:bottom w:val="nil"/>
            </w:tcBorders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Strumenti culturali per una cittadinanza attiva</w:t>
            </w:r>
          </w:p>
        </w:tc>
      </w:tr>
      <w:tr w:rsidR="00001EB2">
        <w:tc>
          <w:tcPr>
            <w:tcW w:w="9733" w:type="dxa"/>
            <w:tcBorders>
              <w:top w:val="single" w:sz="4" w:space="0" w:color="000000"/>
              <w:bottom w:val="single" w:sz="4" w:space="0" w:color="000000"/>
            </w:tcBorders>
          </w:tcPr>
          <w:p w:rsidR="00001EB2" w:rsidRDefault="00720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Comprendere messaggi verbali e non verbali </w:t>
            </w:r>
          </w:p>
          <w:p w:rsidR="00001EB2" w:rsidRDefault="00720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Produrre testi orali e scritti adatti alle varie situazioni interattive</w:t>
            </w:r>
          </w:p>
          <w:p w:rsidR="00001EB2" w:rsidRDefault="00720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Comprendere le differenze e le somiglianze fra la nostra e le altre civiltà del mondo</w:t>
            </w:r>
          </w:p>
          <w:p w:rsidR="00001EB2" w:rsidRDefault="00720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Iniziare ad utilizzare gli strumenti per orientarsi nella realtà che lo circonda</w:t>
            </w:r>
          </w:p>
          <w:p w:rsidR="00001EB2" w:rsidRDefault="00720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Cominciare a riconoscere nella realtà situazioni problematiche e cercare soluzioni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possibili</w:t>
            </w:r>
          </w:p>
          <w:p w:rsidR="00001EB2" w:rsidRDefault="00720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Riflettere sulle proprie esperienze a contatto con l’ambiente verso il quale svil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uppa curiosità, attenzione e rispetto</w:t>
            </w:r>
          </w:p>
          <w:p w:rsidR="00001EB2" w:rsidRDefault="00720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Esercitare diverse abilità (manuali, laboratoriali, espressive)</w:t>
            </w:r>
          </w:p>
          <w:p w:rsidR="00001EB2" w:rsidRDefault="00720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Comprendere l’importanza della riflessione personale</w:t>
            </w:r>
          </w:p>
          <w:p w:rsidR="00001EB2" w:rsidRDefault="00720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Migliorare la conoscenza del proprio corpo e relazionare con gli altri, anche attraverso l’esercizio fisico e il gioco organizzato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2"/>
        <w:tblW w:w="102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73"/>
        <w:gridCol w:w="160"/>
      </w:tblGrid>
      <w:tr w:rsidR="00001EB2">
        <w:tc>
          <w:tcPr>
            <w:tcW w:w="10233" w:type="dxa"/>
            <w:gridSpan w:val="2"/>
            <w:tcBorders>
              <w:top w:val="single" w:sz="4" w:space="0" w:color="000000"/>
              <w:bottom w:val="nil"/>
            </w:tcBorders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Autonomia</w:t>
            </w:r>
          </w:p>
        </w:tc>
      </w:tr>
      <w:tr w:rsidR="00001EB2"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Autonomia personale:</w:t>
            </w:r>
          </w:p>
          <w:p w:rsidR="00001EB2" w:rsidRDefault="00720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Avere cura del proprio materiale e di quello comune: tenere con cura e utilizzare adeguatamente diario scolastico, libri e quaderni, organizzare il materiale per il lavoro in classe, usare in modo adeguato gli strumenti operativi </w:t>
            </w:r>
          </w:p>
          <w:p w:rsidR="00001EB2" w:rsidRDefault="00720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Assumere responsabilità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ersonali (incarichi)</w:t>
            </w:r>
          </w:p>
          <w:p w:rsidR="00001EB2" w:rsidRDefault="00720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Studiare ed eseguire i compiti regolarmente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Autonomia metodologica:</w:t>
            </w:r>
          </w:p>
          <w:p w:rsidR="00001EB2" w:rsidRDefault="00720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Organizzare il lavoro in classe e a casa seguendo le indicazioni operative dell’insegnante </w:t>
            </w:r>
          </w:p>
          <w:p w:rsidR="00001EB2" w:rsidRDefault="00720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Evidenziare i concetti chiave e le definizioni, individuare i termini sconosciuti, ricercarne o chiederne il significato</w:t>
            </w:r>
          </w:p>
          <w:p w:rsidR="00001EB2" w:rsidRDefault="00720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Iniziare a distinguere le informazioni essenziali da quelle secondarie </w:t>
            </w:r>
          </w:p>
          <w:p w:rsidR="00001EB2" w:rsidRDefault="00720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Iniziare a consultare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testi e documenti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usare sussidi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Auto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valutazione</w:t>
            </w:r>
          </w:p>
          <w:p w:rsidR="00001EB2" w:rsidRDefault="007200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Correggere i propri elaborati e i compiti assegnati</w:t>
            </w:r>
          </w:p>
          <w:p w:rsidR="00001EB2" w:rsidRDefault="007200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Acquisire una progressiva capacità di valutare le proprie conoscenze e competenze</w:t>
            </w: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</w:tcBorders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f3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92"/>
        <w:gridCol w:w="1284"/>
      </w:tblGrid>
      <w:tr w:rsidR="00001EB2">
        <w:tc>
          <w:tcPr>
            <w:tcW w:w="10276" w:type="dxa"/>
            <w:gridSpan w:val="2"/>
            <w:tcBorders>
              <w:top w:val="single" w:sz="4" w:space="0" w:color="000000"/>
              <w:bottom w:val="nil"/>
            </w:tcBorders>
          </w:tcPr>
          <w:p w:rsidR="00001EB2" w:rsidRDefault="0072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Identità e orientamento</w:t>
            </w:r>
          </w:p>
        </w:tc>
      </w:tr>
      <w:tr w:rsidR="00001EB2">
        <w:tc>
          <w:tcPr>
            <w:tcW w:w="8992" w:type="dxa"/>
            <w:tcBorders>
              <w:top w:val="single" w:sz="4" w:space="0" w:color="000000"/>
              <w:bottom w:val="single" w:sz="4" w:space="0" w:color="000000"/>
            </w:tcBorders>
          </w:tcPr>
          <w:p w:rsidR="00001EB2" w:rsidRDefault="007200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Essere consapevole del proprio vissuto</w:t>
            </w:r>
          </w:p>
          <w:p w:rsidR="00001EB2" w:rsidRDefault="007200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Acquisire gradualmente fiducia nelle proprie capacità</w:t>
            </w:r>
          </w:p>
          <w:p w:rsidR="00001EB2" w:rsidRDefault="007200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Imparare ad interagire con coetanei ed adulti distinguendo comportamenti positivi e negativi </w:t>
            </w:r>
          </w:p>
          <w:p w:rsidR="00001EB2" w:rsidRDefault="007200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Iniziare a comprendere quali sono le proprie attitudini e i propri interessi prevalenti attraverso:</w:t>
            </w:r>
          </w:p>
          <w:p w:rsidR="00001EB2" w:rsidRDefault="007200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nuove esperienze scolastiche, laboratori e progetti</w:t>
            </w:r>
          </w:p>
          <w:p w:rsidR="00001EB2" w:rsidRDefault="007200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una più approfondita conoscenza del territorio circostante 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001EB2" w:rsidRDefault="0000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u w:val="single"/>
        </w:rPr>
        <w:t>METODOLOGIE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001EB2" w:rsidRDefault="007200B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Strategie trasversali a tutte le discipline</w:t>
      </w: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Gli insegnanti concordano sulla necessità di</w:t>
      </w:r>
    </w:p>
    <w:p w:rsidR="00001EB2" w:rsidRDefault="00720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dare regole precise di comportamento </w:t>
      </w:r>
    </w:p>
    <w:p w:rsidR="00001EB2" w:rsidRDefault="00720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operare per abituarli all’autocontrollo in ogni situazione</w:t>
      </w:r>
    </w:p>
    <w:p w:rsidR="00001EB2" w:rsidRDefault="00720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sollecitare il rispetto reciproco e la tolleranza</w:t>
      </w:r>
    </w:p>
    <w:p w:rsidR="00001EB2" w:rsidRDefault="00720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consentire ad ogni alunno di esprimersi secondo le proprie capacità</w:t>
      </w:r>
    </w:p>
    <w:p w:rsidR="00001EB2" w:rsidRDefault="00720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guidare ciascuno all’impegno, all’attenzi</w:t>
      </w:r>
      <w:r>
        <w:rPr>
          <w:rFonts w:ascii="Arial" w:eastAsia="Arial" w:hAnsi="Arial" w:cs="Arial"/>
          <w:color w:val="000000"/>
          <w:sz w:val="20"/>
          <w:szCs w:val="20"/>
        </w:rPr>
        <w:t>one, alla concentrazione</w:t>
      </w:r>
    </w:p>
    <w:p w:rsidR="00001EB2" w:rsidRDefault="00720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distribuire equamente il carico dei compiti e le verifiche nell’arco della settimana.</w:t>
      </w: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 alterneranno lezioni strutturate, esercitazioni individuali e collettive a difficoltà crescente, discussioni guidate e partecipate,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relazioni</w:t>
      </w:r>
      <w:r>
        <w:rPr>
          <w:rFonts w:ascii="Arial" w:eastAsia="Arial" w:hAnsi="Arial" w:cs="Arial"/>
          <w:color w:val="000000"/>
          <w:sz w:val="20"/>
          <w:szCs w:val="20"/>
        </w:rPr>
        <w:t>, attività operative e sperimentali, lavoro individuale, di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 piccolo gruppo e a coppie, uscite didattiche, viaggi di istruzione. 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MEZZI – STRUMENTI</w:t>
      </w:r>
      <w:r>
        <w:rPr>
          <w:rFonts w:ascii="Arial" w:eastAsia="Arial" w:hAnsi="Arial" w:cs="Arial"/>
          <w:b/>
          <w:color w:val="000000"/>
        </w:rPr>
        <w:t xml:space="preserve">  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6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Saranno utilizzati laboratori, aule speciali e tutti gli strumenti ed apparecchi didattici a disposizione della scuola oltre a libri di testo e della biblioteca comunale, sussidi visivi e audiovisivi, LIM, computer e software didattici, schede informative </w:t>
      </w:r>
      <w:r>
        <w:rPr>
          <w:rFonts w:ascii="Arial" w:eastAsia="Arial" w:hAnsi="Arial" w:cs="Arial"/>
          <w:color w:val="000000"/>
          <w:sz w:val="20"/>
          <w:szCs w:val="20"/>
        </w:rPr>
        <w:t>e di approfondimento.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VERIFICHE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>E VALUTAZIONE</w:t>
      </w:r>
      <w:r>
        <w:rPr>
          <w:rFonts w:ascii="Arial" w:eastAsia="Arial" w:hAnsi="Arial" w:cs="Arial"/>
          <w:b/>
          <w:color w:val="000000"/>
        </w:rPr>
        <w:t xml:space="preserve">  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6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ogni disciplina si effettueranno osservazioni e verifiche sistematiche dell’evoluzione verso il raggiungimento degli obiettivi formativi e cognitivi fissati dal Consiglio di Classe e dei progressi compiuti rispetto ai livelli di partenza.</w:t>
      </w: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6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 modalità 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verifica saranno varie e differenziate, funzionali all’articolazione degli obiettivi e graduate in relazione alle diverse capacità degli alunni: prove scritte e orali, test scritti validi per l’orale, relazioni su attività sperimentali, verifica sistemati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ca del lavoro domestico. </w:t>
      </w: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6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docenti adottano i criteri generali approvati dal Collegio dei docenti nel Piano dell’offerta formativa. Saranno altresì elemento di valutazione la partecipazione in classe e l’attenzione durante le lezioni.</w:t>
      </w: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5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L’attribuzione all’alunno del voto di comportamento, sia nel primo che nel secondo quadrimestre, valuterà il rispetto delle regole, la partecipazione alle lezioni, la frequenza, l’impegno, secondo i criteri approvati dal Collegio dei docenti nel Piano dell</w:t>
      </w:r>
      <w:r>
        <w:rPr>
          <w:rFonts w:ascii="Arial" w:eastAsia="Arial" w:hAnsi="Arial" w:cs="Arial"/>
          <w:color w:val="000000"/>
          <w:sz w:val="20"/>
          <w:szCs w:val="20"/>
        </w:rPr>
        <w:t>’offerta formativa.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both"/>
        <w:rPr>
          <w:color w:val="000000"/>
          <w:sz w:val="22"/>
          <w:szCs w:val="22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253"/>
        </w:tabs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 xml:space="preserve">PROGETTI </w:t>
      </w:r>
      <w:r>
        <w:rPr>
          <w:rFonts w:ascii="Arial" w:eastAsia="Arial" w:hAnsi="Arial" w:cs="Arial"/>
          <w:b/>
          <w:u w:val="single"/>
        </w:rPr>
        <w:t>ED</w:t>
      </w:r>
      <w:r>
        <w:rPr>
          <w:rFonts w:ascii="Arial" w:eastAsia="Arial" w:hAnsi="Arial" w:cs="Arial"/>
          <w:b/>
          <w:color w:val="000000"/>
          <w:u w:val="single"/>
        </w:rPr>
        <w:t xml:space="preserve"> ATTIVITA’ DI AMPLIAMENTO DELL’OFFERTA FORMATIVA</w:t>
      </w: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25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INCOLLA ELENCO/TABELLA</w:t>
      </w:r>
      <w:r>
        <w:rPr>
          <w:rFonts w:ascii="Arial" w:eastAsia="Arial" w:hAnsi="Arial" w:cs="Arial"/>
          <w:b/>
          <w:color w:val="000000"/>
          <w:sz w:val="22"/>
          <w:szCs w:val="22"/>
        </w:rPr>
        <w:t>)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76" w:hanging="2"/>
        <w:jc w:val="both"/>
        <w:rPr>
          <w:color w:val="000000"/>
          <w:sz w:val="22"/>
          <w:szCs w:val="22"/>
        </w:rPr>
      </w:pP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both"/>
        <w:rPr>
          <w:color w:val="000000"/>
          <w:sz w:val="22"/>
          <w:szCs w:val="22"/>
          <w:u w:val="single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Artogne, </w:t>
      </w: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</w:rPr>
        <w:t>L’insegnante</w:t>
      </w:r>
    </w:p>
    <w:p w:rsidR="00001EB2" w:rsidRDefault="00001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center"/>
        <w:rPr>
          <w:color w:val="000000"/>
          <w:sz w:val="22"/>
          <w:szCs w:val="22"/>
        </w:rPr>
      </w:pPr>
    </w:p>
    <w:p w:rsidR="00001EB2" w:rsidRDefault="00720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____________________________</w:t>
      </w:r>
    </w:p>
    <w:sectPr w:rsidR="00001EB2">
      <w:footerReference w:type="default" r:id="rId9"/>
      <w:pgSz w:w="11905" w:h="16837"/>
      <w:pgMar w:top="624" w:right="848" w:bottom="765" w:left="964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0B0" w:rsidRDefault="007200B0">
      <w:pPr>
        <w:spacing w:line="240" w:lineRule="auto"/>
        <w:ind w:left="0" w:hanging="2"/>
      </w:pPr>
      <w:r>
        <w:separator/>
      </w:r>
    </w:p>
  </w:endnote>
  <w:endnote w:type="continuationSeparator" w:id="0">
    <w:p w:rsidR="007200B0" w:rsidRDefault="007200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EB2" w:rsidRDefault="007200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0</wp:posOffset>
              </wp:positionV>
              <wp:extent cx="104775" cy="247650"/>
              <wp:effectExtent l="0" t="0" r="0" b="0"/>
              <wp:wrapSquare wrapText="bothSides" distT="0" distB="0" distL="0" distR="0"/>
              <wp:docPr id="1032" name="Rettangolo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70463"/>
                        <a:ext cx="762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1EB2" w:rsidRDefault="007200B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3</w:t>
                          </w:r>
                        </w:p>
                        <w:p w:rsidR="00001EB2" w:rsidRDefault="00001E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032" o:spid="_x0000_s1027" style="position:absolute;margin-left:246pt;margin-top:0;width:8.25pt;height:19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" stroked="f">
              <v:textbox inset="2.53958mm,1.2694mm,2.53958mm,1.2694mm">
                <w:txbxContent>
                  <w:p w:rsidR="00001EB2" w:rsidRDefault="007200B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3</w:t>
                    </w:r>
                  </w:p>
                  <w:p w:rsidR="00001EB2" w:rsidRDefault="00001EB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0B0" w:rsidRDefault="007200B0">
      <w:pPr>
        <w:spacing w:line="240" w:lineRule="auto"/>
        <w:ind w:left="0" w:hanging="2"/>
      </w:pPr>
      <w:r>
        <w:separator/>
      </w:r>
    </w:p>
  </w:footnote>
  <w:footnote w:type="continuationSeparator" w:id="0">
    <w:p w:rsidR="007200B0" w:rsidRDefault="007200B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5B45"/>
    <w:multiLevelType w:val="multilevel"/>
    <w:tmpl w:val="5F269D7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" w15:restartNumberingAfterBreak="0">
    <w:nsid w:val="3EF201CD"/>
    <w:multiLevelType w:val="multilevel"/>
    <w:tmpl w:val="9112F46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42993CD9"/>
    <w:multiLevelType w:val="multilevel"/>
    <w:tmpl w:val="0CB0083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" w15:restartNumberingAfterBreak="0">
    <w:nsid w:val="45A17488"/>
    <w:multiLevelType w:val="multilevel"/>
    <w:tmpl w:val="8EBAF82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 w15:restartNumberingAfterBreak="0">
    <w:nsid w:val="45AB76B6"/>
    <w:multiLevelType w:val="multilevel"/>
    <w:tmpl w:val="E6D0700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48482C70"/>
    <w:multiLevelType w:val="multilevel"/>
    <w:tmpl w:val="13C6F01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6" w15:restartNumberingAfterBreak="0">
    <w:nsid w:val="5CE633FF"/>
    <w:multiLevelType w:val="multilevel"/>
    <w:tmpl w:val="ED8228C6"/>
    <w:lvl w:ilvl="0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" w:eastAsia="Noto Sans" w:hAnsi="Noto Sans" w:cs="Noto Sans"/>
        <w:vertAlign w:val="baseline"/>
      </w:rPr>
    </w:lvl>
  </w:abstractNum>
  <w:abstractNum w:abstractNumId="7" w15:restartNumberingAfterBreak="0">
    <w:nsid w:val="7B0F512D"/>
    <w:multiLevelType w:val="multilevel"/>
    <w:tmpl w:val="C66E155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B2"/>
    <w:rsid w:val="00001EB2"/>
    <w:rsid w:val="006057CA"/>
    <w:rsid w:val="0072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E2FC"/>
  <w15:docId w15:val="{3F9ECDFC-3617-435A-8915-465A3C7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sz w:val="32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99CC00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pPr>
      <w:keepNext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rFonts w:ascii="Arial" w:hAnsi="Arial" w:cs="Arial"/>
      <w:b/>
      <w:bCs/>
      <w:i/>
      <w:sz w:val="32"/>
      <w:szCs w:val="32"/>
    </w:rPr>
  </w:style>
  <w:style w:type="paragraph" w:styleId="Titolo9">
    <w:name w:val="heading 9"/>
    <w:basedOn w:val="Normale"/>
    <w:next w:val="Normale"/>
    <w:pPr>
      <w:keepNext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sz w:val="2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sz w:val="22"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ientrocorpodeltesto">
    <w:name w:val="Body Text Indent"/>
    <w:basedOn w:val="Normale"/>
    <w:pPr>
      <w:ind w:left="720" w:firstLine="0"/>
    </w:pPr>
    <w:rPr>
      <w:sz w:val="28"/>
    </w:rPr>
  </w:style>
  <w:style w:type="paragraph" w:customStyle="1" w:styleId="Rientrocorpodeltesto21">
    <w:name w:val="Rientro corpo del testo 21"/>
    <w:basedOn w:val="Normale"/>
    <w:pPr>
      <w:ind w:left="180" w:firstLine="0"/>
      <w:jc w:val="both"/>
    </w:pPr>
    <w:rPr>
      <w:sz w:val="22"/>
    </w:rPr>
  </w:style>
  <w:style w:type="paragraph" w:customStyle="1" w:styleId="Rientrocorpodeltesto31">
    <w:name w:val="Rientro corpo del testo 31"/>
    <w:basedOn w:val="Normale"/>
    <w:pPr>
      <w:ind w:left="540" w:hanging="540"/>
    </w:pPr>
    <w:rPr>
      <w:sz w:val="22"/>
    </w:rPr>
  </w:style>
  <w:style w:type="paragraph" w:customStyle="1" w:styleId="Corpodeltesto21">
    <w:name w:val="Corpo del testo 21"/>
    <w:basedOn w:val="Normale"/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pPr>
      <w:suppressAutoHyphens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08"/>
    </w:p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wLBgJJcwwJ24V3UOOxMK2FvbQ==">CgMxLjA4AHIhMUNoZjVQekxGcUYtLVZpZm5kTThUblZXa3dEaXlOVlVo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viceds</cp:lastModifiedBy>
  <cp:revision>2</cp:revision>
  <dcterms:created xsi:type="dcterms:W3CDTF">2018-10-30T13:30:00Z</dcterms:created>
  <dcterms:modified xsi:type="dcterms:W3CDTF">2024-05-21T06:38:00Z</dcterms:modified>
</cp:coreProperties>
</file>